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56A9" w14:textId="6121CFBA" w:rsidR="004E5C30" w:rsidRPr="00DF71D5" w:rsidRDefault="00B541A5" w:rsidP="004E5C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4E5C30" w:rsidRPr="00DF71D5">
        <w:rPr>
          <w:rFonts w:ascii="Times New Roman" w:hAnsi="Times New Roman"/>
          <w:b/>
          <w:sz w:val="28"/>
          <w:szCs w:val="28"/>
        </w:rPr>
        <w:t>Квартальный отчет за I</w:t>
      </w:r>
      <w:r w:rsidR="004E5C30" w:rsidRPr="00DF71D5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 xml:space="preserve"> квартал </w:t>
      </w:r>
      <w:r w:rsidR="00FE5D9A">
        <w:rPr>
          <w:rFonts w:ascii="Times New Roman" w:hAnsi="Times New Roman"/>
          <w:b/>
          <w:sz w:val="28"/>
          <w:szCs w:val="28"/>
        </w:rPr>
        <w:t>2022</w:t>
      </w:r>
      <w:r w:rsidR="004E5C30" w:rsidRPr="00DF71D5">
        <w:rPr>
          <w:rFonts w:ascii="Times New Roman" w:hAnsi="Times New Roman"/>
          <w:b/>
          <w:sz w:val="28"/>
          <w:szCs w:val="28"/>
        </w:rPr>
        <w:t xml:space="preserve"> г.</w:t>
      </w:r>
    </w:p>
    <w:p w14:paraId="08867487" w14:textId="77777777" w:rsidR="004E5C30" w:rsidRPr="00DF71D5" w:rsidRDefault="004E5C30" w:rsidP="004E5C30">
      <w:pPr>
        <w:spacing w:after="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71D5">
        <w:rPr>
          <w:rFonts w:ascii="Times New Roman" w:hAnsi="Times New Roman"/>
          <w:b/>
          <w:sz w:val="28"/>
          <w:szCs w:val="28"/>
        </w:rPr>
        <w:t>Кафедры экономической теории и социальной работы</w:t>
      </w:r>
    </w:p>
    <w:p w14:paraId="185ED138" w14:textId="283B1359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8F2733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4E5C30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B68706F" w14:textId="77777777" w:rsidR="00061640" w:rsidRDefault="002E6C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Максимова М.Н.,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 Анализ предложений населения при отборе публичных целей министерства труда,</w:t>
            </w:r>
            <w:r w:rsidR="00E842EA">
              <w:rPr>
                <w:rFonts w:ascii="Times New Roman" w:hAnsi="Times New Roman"/>
                <w:sz w:val="24"/>
                <w:szCs w:val="24"/>
              </w:rPr>
              <w:t xml:space="preserve"> занятости и социальной защиты Республики Татарстан / Экономика и управление народным </w:t>
            </w:r>
            <w:r w:rsidR="00CB081D">
              <w:rPr>
                <w:rFonts w:ascii="Times New Roman" w:hAnsi="Times New Roman"/>
                <w:sz w:val="24"/>
                <w:szCs w:val="24"/>
              </w:rPr>
              <w:t>хозяйством, № 12, 2021 г.</w:t>
            </w:r>
          </w:p>
          <w:p w14:paraId="0AE51E93" w14:textId="081D76B0" w:rsidR="003C7AA6" w:rsidRPr="00095164" w:rsidRDefault="003C7AA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Максимова М.Н., Гинсбург М.В.</w:t>
            </w:r>
            <w:r w:rsidR="00B16C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16C7F">
              <w:rPr>
                <w:rFonts w:ascii="Times New Roman" w:hAnsi="Times New Roman"/>
                <w:sz w:val="24"/>
                <w:szCs w:val="24"/>
              </w:rPr>
              <w:t>Абдреева</w:t>
            </w:r>
            <w:proofErr w:type="spellEnd"/>
            <w:r w:rsidR="00B16C7F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Эффективность расходования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неккоммерческими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</w:t>
            </w:r>
            <w:r w:rsidR="00B16C7F">
              <w:rPr>
                <w:rFonts w:ascii="Times New Roman" w:hAnsi="Times New Roman"/>
                <w:sz w:val="24"/>
                <w:szCs w:val="24"/>
              </w:rPr>
              <w:t xml:space="preserve">циями средств бюджета, предоставленных на оказании социальных услуг. / </w:t>
            </w:r>
            <w:r w:rsidR="00FD0223">
              <w:rPr>
                <w:rFonts w:ascii="Times New Roman" w:hAnsi="Times New Roman"/>
                <w:sz w:val="24"/>
                <w:szCs w:val="24"/>
              </w:rPr>
              <w:t xml:space="preserve">Научно-аналитический журнал, </w:t>
            </w:r>
            <w:r w:rsidR="00B16C7F">
              <w:rPr>
                <w:rFonts w:ascii="Times New Roman" w:hAnsi="Times New Roman"/>
                <w:sz w:val="24"/>
                <w:szCs w:val="24"/>
              </w:rPr>
              <w:t>Финансовая экономика, № 1, 2022 г.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400D992B" w14:textId="77777777" w:rsidR="00755922" w:rsidRPr="002E6C64" w:rsidRDefault="00755922" w:rsidP="001404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6C6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Рыбасова Ю.Ю.,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 Э.Н.,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 Р.А. Технология социального партнёрства в работе с детьми с ограниченными возможностями здоровья / Педагогика: семья – школа – вуз - общество (образовательно-инновационные технологии) [Текст]: монография / [О.Б. Александрова, И.А.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, Н.А. Балакирева и др.]; под общей ред. проф. В.А.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Далингера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; (Отв. ред. проф. О.И. Кириков., доц. А.В. Сухоруких – Книга 54. - Воронеж: ВГППУ; М.: Наука: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>, 2022. – 155 с. (С. 133–142) (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. л. 14,48. Тираж 200 экз.). </w:t>
            </w:r>
          </w:p>
          <w:p w14:paraId="147736CA" w14:textId="296E5737" w:rsidR="00061640" w:rsidRPr="002E6C64" w:rsidRDefault="00755922" w:rsidP="001404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6C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Рыбасова Ю.Ю.,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 Э.Н.,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 Р.А. Социальное партнерство как механизм социализации детей с ограниченными возможностями здоровья / Образование и эпоха: педагогические, экономические, философские и исторические теории и опыт [Текст]: монография (с международным участием) / [И.А.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, Т.Б.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Кропочева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, В.Э. Лебедев и др.]; под общей ред. проф. Н.С.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Катуниной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; (Отв. ред. проф. О.И. Кириков; доц. А.В. Сухоруких). – Книга 24. Воронеж: ВГППУ; М.: Наука: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>, 2022. – 131 с. (С. 93–100) (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40428" w:rsidRPr="002E6C64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="00140428" w:rsidRPr="002E6C64">
              <w:rPr>
                <w:rFonts w:ascii="Times New Roman" w:hAnsi="Times New Roman"/>
                <w:sz w:val="24"/>
                <w:szCs w:val="24"/>
              </w:rPr>
              <w:t>. л. 11,99. Тираж 200 экз.)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2BDAAE58" w:rsidR="00061640" w:rsidRPr="00A44874" w:rsidRDefault="00A448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Максимова М.Н., Данилова Д.Е. Социальный контракт как способ развития </w:t>
            </w:r>
            <w:proofErr w:type="spellStart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самозанятости</w:t>
            </w:r>
            <w:proofErr w:type="spellEnd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и социального предпринимательства // </w:t>
            </w:r>
            <w:proofErr w:type="spellStart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Нугаевские</w:t>
            </w:r>
            <w:proofErr w:type="spellEnd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чтения:</w:t>
            </w:r>
            <w:r w:rsidR="00B53DB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B53DB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Всероссийская научно-практическая конференция (6–7 декабря 2021 г.): материалы конференции; под ред. А. В. Аксёновой; </w:t>
            </w:r>
            <w:proofErr w:type="spellStart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России; Казан. нац. </w:t>
            </w:r>
            <w:proofErr w:type="spellStart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 w:rsidRPr="00A4487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 ун-т. – Казань: Изд-во КНИТУ, 2022. – 334 с. (С. 52–54.)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A590F43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</w:t>
            </w:r>
            <w:r w:rsidR="00885269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0333D71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4E1E344" w:rsidR="00095164" w:rsidRPr="00095164" w:rsidRDefault="00885269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защитившихся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="00095164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D5E042C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="00885269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</w:t>
            </w:r>
            <w:r w:rsidR="00885269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>
              <w:rPr>
                <w:rFonts w:ascii="Times New Roman" w:hAnsi="Times New Roman"/>
                <w:sz w:val="24"/>
                <w:szCs w:val="24"/>
              </w:rPr>
              <w:t>д</w:t>
            </w:r>
            <w:r w:rsidR="00885269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01093F0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C438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D39FE70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DC438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="00DC438D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72DAE71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r w:rsidR="00DC438D"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кафедры (сотрудников кафедр)</w:t>
            </w:r>
            <w:r w:rsidR="00DC438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FAF5051" w14:textId="0BF4FC1A" w:rsidR="00906EC9" w:rsidRPr="00906EC9" w:rsidRDefault="00650F1F" w:rsidP="00906EC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Максимова М.Н</w:t>
            </w:r>
            <w:r w:rsidRPr="00906E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EC9" w:rsidRPr="00906EC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 Указ Президента Республики Татарстан Р.Н. </w:t>
            </w:r>
            <w:proofErr w:type="spellStart"/>
            <w:r w:rsidR="00906EC9" w:rsidRPr="00906EC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Минниханова</w:t>
            </w:r>
            <w:proofErr w:type="spellEnd"/>
            <w:r w:rsidR="00906EC9" w:rsidRPr="00906EC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 12 января 2022 г. Присвоено почётное звание «Заслуженный работник социальной защиты населения Республики Татарстан»</w:t>
            </w:r>
          </w:p>
          <w:p w14:paraId="3D3820A9" w14:textId="3DE02504" w:rsidR="00095164" w:rsidRPr="00DB696F" w:rsidRDefault="00650F1F" w:rsidP="00906EC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B696F" w:rsidRPr="00DB6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6EC9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90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96F" w:rsidRPr="00DB696F">
              <w:rPr>
                <w:rFonts w:ascii="Times New Roman" w:hAnsi="Times New Roman"/>
                <w:sz w:val="24"/>
                <w:szCs w:val="24"/>
              </w:rPr>
              <w:t xml:space="preserve">Э.Н. Диплом лауреата Всероссийского конкурса научных статей </w:t>
            </w:r>
            <w:r w:rsidR="00DB696F" w:rsidRPr="00DB696F"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работа: актуальные проблемы теории, истории, методики и практики»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74ECD6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</w:t>
            </w:r>
            <w:bookmarkStart w:id="0" w:name="_GoBack"/>
            <w:bookmarkEnd w:id="0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3841FA34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</w:t>
            </w:r>
            <w:r w:rsidR="00DC438D">
              <w:rPr>
                <w:rFonts w:ascii="Times New Roman" w:hAnsi="Times New Roman"/>
                <w:bCs/>
                <w:sz w:val="24"/>
                <w:szCs w:val="24"/>
              </w:rPr>
              <w:t>ций (по РТ, по РФ и за рубежом)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3E18CC33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="00AC7B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4CCFBFD7" w:rsidR="005E5C25" w:rsidRPr="00B23147" w:rsidRDefault="00AC7B1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кафедры, состоящие в </w:t>
            </w:r>
            <w:r w:rsidR="005E5C25" w:rsidRPr="00B23147">
              <w:rPr>
                <w:rFonts w:ascii="Times New Roman" w:hAnsi="Times New Roman"/>
                <w:bCs/>
                <w:sz w:val="24"/>
                <w:szCs w:val="24"/>
              </w:rPr>
              <w:t>руков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одящих и консультативных органах международных научных обществ и </w:t>
            </w:r>
            <w:r w:rsidR="005E5C25" w:rsidRPr="00B23147">
              <w:rPr>
                <w:rFonts w:ascii="Times New Roman" w:hAnsi="Times New Roman"/>
                <w:bCs/>
                <w:sz w:val="24"/>
                <w:szCs w:val="24"/>
              </w:rPr>
              <w:t>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5C418D8F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</w:t>
            </w:r>
            <w:r w:rsidR="00AC7B10">
              <w:rPr>
                <w:rFonts w:ascii="Times New Roman" w:hAnsi="Times New Roman"/>
                <w:bCs/>
                <w:sz w:val="24"/>
                <w:szCs w:val="24"/>
              </w:rPr>
              <w:t xml:space="preserve">зать номер </w:t>
            </w:r>
            <w:proofErr w:type="spellStart"/>
            <w:r w:rsidR="00AC7B10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="00AC7B10">
              <w:rPr>
                <w:rFonts w:ascii="Times New Roman" w:hAnsi="Times New Roman"/>
                <w:bCs/>
                <w:sz w:val="24"/>
                <w:szCs w:val="24"/>
              </w:rPr>
              <w:t>, название,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зам.</w:t>
            </w:r>
            <w:r w:rsidR="00AC7B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председателя, секретарь, член совета))</w:t>
            </w:r>
          </w:p>
        </w:tc>
        <w:tc>
          <w:tcPr>
            <w:tcW w:w="4940" w:type="dxa"/>
          </w:tcPr>
          <w:p w14:paraId="5E216E8D" w14:textId="3D2330C9" w:rsidR="00A632A6" w:rsidRPr="000F47F9" w:rsidRDefault="000F47F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47F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Максимова М.Н. – член диссертационного совета Д 212.080.16, созданного на базе ФГБОУ ВО «Казанский национальный исследовательский технологический университет» по адресу: 420015, г. Казань, ул. К. Маркса, д. 68</w:t>
            </w:r>
          </w:p>
        </w:tc>
      </w:tr>
    </w:tbl>
    <w:p w14:paraId="3FC54387" w14:textId="77777777" w:rsidR="00BF0A7E" w:rsidRDefault="00BF0A7E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0FEE1580" w14:textId="18870E50" w:rsidR="00BF0A7E" w:rsidRDefault="00C87A05" w:rsidP="00C87A05">
      <w:pPr>
        <w:tabs>
          <w:tab w:val="left" w:pos="1114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3CC2DF" w14:textId="77777777" w:rsidR="00C87A05" w:rsidRDefault="00C87A05" w:rsidP="00C87A05">
      <w:pPr>
        <w:tabs>
          <w:tab w:val="left" w:pos="1114"/>
        </w:tabs>
        <w:ind w:firstLine="708"/>
        <w:rPr>
          <w:rFonts w:ascii="Times New Roman" w:hAnsi="Times New Roman"/>
          <w:sz w:val="24"/>
          <w:szCs w:val="24"/>
        </w:rPr>
      </w:pPr>
    </w:p>
    <w:p w14:paraId="7FEAA686" w14:textId="681EF295" w:rsidR="00BF0A7E" w:rsidRDefault="00BF0A7E" w:rsidP="00BF0A7E">
      <w:pPr>
        <w:tabs>
          <w:tab w:val="left" w:pos="8014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каф. экономической теории </w:t>
      </w:r>
      <w:r>
        <w:rPr>
          <w:rFonts w:ascii="Times New Roman" w:hAnsi="Times New Roman"/>
          <w:sz w:val="24"/>
          <w:szCs w:val="24"/>
        </w:rPr>
        <w:tab/>
        <w:t>М.Н. Максимова</w:t>
      </w:r>
    </w:p>
    <w:p w14:paraId="6C88A4B9" w14:textId="34DF8E41" w:rsidR="00B541A5" w:rsidRDefault="00BF0A7E" w:rsidP="00CD22C1">
      <w:pPr>
        <w:ind w:firstLine="708"/>
      </w:pPr>
      <w:r>
        <w:rPr>
          <w:rFonts w:ascii="Times New Roman" w:hAnsi="Times New Roman"/>
          <w:sz w:val="24"/>
          <w:szCs w:val="24"/>
        </w:rPr>
        <w:t>и социальной работы, доцент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906EC9">
      <w:headerReference w:type="default" r:id="rId7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7206" w14:textId="77777777" w:rsidR="00E74089" w:rsidRDefault="00E74089" w:rsidP="008638C3">
      <w:pPr>
        <w:spacing w:after="0"/>
      </w:pPr>
      <w:r>
        <w:separator/>
      </w:r>
    </w:p>
  </w:endnote>
  <w:endnote w:type="continuationSeparator" w:id="0">
    <w:p w14:paraId="381B0975" w14:textId="77777777" w:rsidR="00E74089" w:rsidRDefault="00E7408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853C3" w14:textId="77777777" w:rsidR="00E74089" w:rsidRDefault="00E74089" w:rsidP="008638C3">
      <w:pPr>
        <w:spacing w:after="0"/>
      </w:pPr>
      <w:r>
        <w:separator/>
      </w:r>
    </w:p>
  </w:footnote>
  <w:footnote w:type="continuationSeparator" w:id="0">
    <w:p w14:paraId="50D894A7" w14:textId="77777777" w:rsidR="00E74089" w:rsidRDefault="00E74089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819599"/>
      <w:docPartObj>
        <w:docPartGallery w:val="Page Numbers (Top of Page)"/>
        <w:docPartUnique/>
      </w:docPartObj>
    </w:sdtPr>
    <w:sdtContent>
      <w:p w14:paraId="6F65B7A3" w14:textId="340B0546" w:rsidR="00906EC9" w:rsidRDefault="00906EC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5CB0508" w14:textId="77777777" w:rsidR="00906EC9" w:rsidRDefault="00906EC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47F9"/>
    <w:rsid w:val="000F76DA"/>
    <w:rsid w:val="00100D50"/>
    <w:rsid w:val="00116BAB"/>
    <w:rsid w:val="001260D6"/>
    <w:rsid w:val="00132880"/>
    <w:rsid w:val="0014042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E6C64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C7AA6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E5C30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06AF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0F1F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55922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5269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6EC9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7AC5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4874"/>
    <w:rsid w:val="00A45C68"/>
    <w:rsid w:val="00A46C79"/>
    <w:rsid w:val="00A632A6"/>
    <w:rsid w:val="00A644A8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7B10"/>
    <w:rsid w:val="00AD7DBD"/>
    <w:rsid w:val="00AE4CB4"/>
    <w:rsid w:val="00B16C7F"/>
    <w:rsid w:val="00B22C41"/>
    <w:rsid w:val="00B23147"/>
    <w:rsid w:val="00B241EC"/>
    <w:rsid w:val="00B46A26"/>
    <w:rsid w:val="00B53DB1"/>
    <w:rsid w:val="00B541A5"/>
    <w:rsid w:val="00B56AB0"/>
    <w:rsid w:val="00B63EC6"/>
    <w:rsid w:val="00B646CD"/>
    <w:rsid w:val="00B80F71"/>
    <w:rsid w:val="00B82662"/>
    <w:rsid w:val="00BA2CDB"/>
    <w:rsid w:val="00BB3F8A"/>
    <w:rsid w:val="00BB3FB3"/>
    <w:rsid w:val="00BB4CAF"/>
    <w:rsid w:val="00BC3762"/>
    <w:rsid w:val="00BC7567"/>
    <w:rsid w:val="00BE112F"/>
    <w:rsid w:val="00BF0360"/>
    <w:rsid w:val="00BF0A7E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87A05"/>
    <w:rsid w:val="00CA1A4E"/>
    <w:rsid w:val="00CA3E9E"/>
    <w:rsid w:val="00CA4C14"/>
    <w:rsid w:val="00CA7361"/>
    <w:rsid w:val="00CB081D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696F"/>
    <w:rsid w:val="00DB725A"/>
    <w:rsid w:val="00DC367B"/>
    <w:rsid w:val="00DC438D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4089"/>
    <w:rsid w:val="00E80670"/>
    <w:rsid w:val="00E842EA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0223"/>
    <w:rsid w:val="00FD6A93"/>
    <w:rsid w:val="00FE5D9A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header"/>
    <w:basedOn w:val="a"/>
    <w:link w:val="af0"/>
    <w:uiPriority w:val="99"/>
    <w:rsid w:val="00906EC9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906EC9"/>
    <w:rPr>
      <w:rFonts w:eastAsia="Times New Roman"/>
      <w:sz w:val="22"/>
      <w:szCs w:val="22"/>
      <w:lang w:eastAsia="en-US"/>
    </w:rPr>
  </w:style>
  <w:style w:type="paragraph" w:styleId="af1">
    <w:name w:val="footer"/>
    <w:basedOn w:val="a"/>
    <w:link w:val="af2"/>
    <w:rsid w:val="00906EC9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rsid w:val="00906EC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4421-0BCE-4B2E-8618-0DB8EA82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5974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24</cp:revision>
  <cp:lastPrinted>2022-03-23T11:42:00Z</cp:lastPrinted>
  <dcterms:created xsi:type="dcterms:W3CDTF">2022-03-14T14:18:00Z</dcterms:created>
  <dcterms:modified xsi:type="dcterms:W3CDTF">2022-03-23T11:42:00Z</dcterms:modified>
</cp:coreProperties>
</file>